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A64" w:rsidRPr="0024668E" w:rsidRDefault="00653A64" w:rsidP="00653A64">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高度化</w:t>
      </w:r>
      <w:r w:rsidRPr="0024668E">
        <w:rPr>
          <w:rFonts w:asciiTheme="majorEastAsia" w:eastAsiaTheme="majorEastAsia" w:hAnsiTheme="majorEastAsia" w:cs="ＭＳ ゴシック"/>
          <w:color w:val="auto"/>
        </w:rPr>
        <w:t>計画</w:t>
      </w:r>
    </w:p>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１　高度化計画の実施形態</w:t>
      </w:r>
    </w:p>
    <w:tbl>
      <w:tblPr>
        <w:tblStyle w:val="1"/>
        <w:tblW w:w="0" w:type="auto"/>
        <w:tblInd w:w="392" w:type="dxa"/>
        <w:tblLook w:val="04A0" w:firstRow="1" w:lastRow="0" w:firstColumn="1" w:lastColumn="0" w:noHBand="0" w:noVBand="1"/>
      </w:tblPr>
      <w:tblGrid>
        <w:gridCol w:w="1960"/>
        <w:gridCol w:w="7070"/>
      </w:tblGrid>
      <w:tr w:rsidR="0024668E" w:rsidRPr="0024668E" w:rsidTr="00156DA3">
        <w:tc>
          <w:tcPr>
            <w:tcW w:w="1960"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実施主体名</w:t>
            </w:r>
          </w:p>
        </w:tc>
        <w:tc>
          <w:tcPr>
            <w:tcW w:w="7070" w:type="dxa"/>
          </w:tcPr>
          <w:p w:rsidR="00653A64" w:rsidRPr="0024668E" w:rsidRDefault="00653A64" w:rsidP="00156DA3">
            <w:pPr>
              <w:rPr>
                <w:rFonts w:asciiTheme="majorEastAsia" w:eastAsiaTheme="majorEastAsia" w:hAnsiTheme="majorEastAsia" w:cs="ＭＳ ゴシック"/>
                <w:color w:val="auto"/>
              </w:rPr>
            </w:pPr>
          </w:p>
          <w:p w:rsidR="00653A64" w:rsidRPr="0024668E" w:rsidRDefault="00653A64" w:rsidP="00156DA3">
            <w:pPr>
              <w:rPr>
                <w:rFonts w:asciiTheme="majorEastAsia" w:eastAsiaTheme="majorEastAsia" w:hAnsiTheme="majorEastAsia" w:cs="ＭＳ ゴシック"/>
                <w:color w:val="auto"/>
              </w:rPr>
            </w:pPr>
          </w:p>
        </w:tc>
      </w:tr>
      <w:tr w:rsidR="0024668E" w:rsidRPr="0024668E" w:rsidTr="00156DA3">
        <w:trPr>
          <w:trHeight w:val="773"/>
        </w:trPr>
        <w:tc>
          <w:tcPr>
            <w:tcW w:w="1960"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実施主体に公設設備を譲渡した地方公共団体名（注１）</w:t>
            </w:r>
          </w:p>
        </w:tc>
        <w:tc>
          <w:tcPr>
            <w:tcW w:w="7070" w:type="dxa"/>
          </w:tcPr>
          <w:p w:rsidR="00653A64" w:rsidRPr="0024668E" w:rsidRDefault="00653A64" w:rsidP="00156DA3">
            <w:pPr>
              <w:rPr>
                <w:rFonts w:asciiTheme="majorEastAsia" w:eastAsiaTheme="majorEastAsia" w:hAnsiTheme="majorEastAsia" w:cs="ＭＳ ゴシック"/>
                <w:color w:val="auto"/>
              </w:rPr>
            </w:pPr>
          </w:p>
        </w:tc>
      </w:tr>
    </w:tbl>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xml:space="preserve">　　（注１）譲り受けできる整備がなかった場合は、民間移行を行う地方公共団体名を記載。</w:t>
      </w:r>
    </w:p>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２　譲り受けた光ファイバ等の設備、地域（注２）</w:t>
      </w:r>
    </w:p>
    <w:tbl>
      <w:tblPr>
        <w:tblStyle w:val="1"/>
        <w:tblW w:w="0" w:type="auto"/>
        <w:tblInd w:w="392" w:type="dxa"/>
        <w:tblLook w:val="04A0" w:firstRow="1" w:lastRow="0" w:firstColumn="1" w:lastColumn="0" w:noHBand="0" w:noVBand="1"/>
      </w:tblPr>
      <w:tblGrid>
        <w:gridCol w:w="1962"/>
        <w:gridCol w:w="7070"/>
      </w:tblGrid>
      <w:tr w:rsidR="0024668E" w:rsidRPr="0024668E" w:rsidTr="00156DA3">
        <w:trPr>
          <w:trHeight w:val="156"/>
        </w:trPr>
        <w:tc>
          <w:tcPr>
            <w:tcW w:w="1962" w:type="dxa"/>
          </w:tcPr>
          <w:p w:rsidR="00653A64" w:rsidRPr="0024668E" w:rsidRDefault="00653A64" w:rsidP="00156DA3">
            <w:pPr>
              <w:jc w:val="both"/>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設備名</w:t>
            </w:r>
          </w:p>
        </w:tc>
        <w:tc>
          <w:tcPr>
            <w:tcW w:w="7070" w:type="dxa"/>
          </w:tcPr>
          <w:p w:rsidR="0024668E" w:rsidRPr="0024668E" w:rsidRDefault="0024668E" w:rsidP="0024668E">
            <w:pPr>
              <w:jc w:val="both"/>
              <w:rPr>
                <w:rFonts w:asciiTheme="majorEastAsia" w:eastAsiaTheme="majorEastAsia" w:hAnsiTheme="majorEastAsia" w:cs="ＭＳ ゴシック" w:hint="eastAsia"/>
                <w:color w:val="auto"/>
              </w:rPr>
            </w:pPr>
          </w:p>
          <w:p w:rsidR="0024668E" w:rsidRPr="0024668E" w:rsidRDefault="0024668E" w:rsidP="0024668E">
            <w:pPr>
              <w:jc w:val="both"/>
              <w:rPr>
                <w:rFonts w:asciiTheme="majorEastAsia" w:eastAsiaTheme="majorEastAsia" w:hAnsiTheme="majorEastAsia" w:cs="ＭＳ ゴシック" w:hint="eastAsia"/>
                <w:color w:val="auto"/>
              </w:rPr>
            </w:pPr>
          </w:p>
        </w:tc>
      </w:tr>
      <w:tr w:rsidR="0024668E" w:rsidRPr="0024668E" w:rsidTr="00156DA3">
        <w:trPr>
          <w:trHeight w:val="415"/>
        </w:trPr>
        <w:tc>
          <w:tcPr>
            <w:tcW w:w="1962" w:type="dxa"/>
          </w:tcPr>
          <w:p w:rsidR="00653A64" w:rsidRPr="0024668E" w:rsidRDefault="00653A64" w:rsidP="00156DA3">
            <w:pPr>
              <w:jc w:val="both"/>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地域名</w:t>
            </w:r>
          </w:p>
        </w:tc>
        <w:tc>
          <w:tcPr>
            <w:tcW w:w="7070" w:type="dxa"/>
          </w:tcPr>
          <w:p w:rsidR="00653A64" w:rsidRPr="0024668E" w:rsidRDefault="00653A64" w:rsidP="00156DA3">
            <w:pPr>
              <w:jc w:val="both"/>
              <w:rPr>
                <w:rFonts w:asciiTheme="majorEastAsia" w:eastAsiaTheme="majorEastAsia" w:hAnsiTheme="majorEastAsia" w:cs="ＭＳ ゴシック"/>
                <w:color w:val="auto"/>
              </w:rPr>
            </w:pPr>
          </w:p>
          <w:p w:rsidR="0024668E" w:rsidRPr="0024668E" w:rsidRDefault="0024668E" w:rsidP="00156DA3">
            <w:pPr>
              <w:jc w:val="both"/>
              <w:rPr>
                <w:rFonts w:asciiTheme="majorEastAsia" w:eastAsiaTheme="majorEastAsia" w:hAnsiTheme="majorEastAsia" w:cs="ＭＳ ゴシック" w:hint="eastAsia"/>
                <w:color w:val="auto"/>
              </w:rPr>
            </w:pPr>
          </w:p>
        </w:tc>
      </w:tr>
      <w:tr w:rsidR="0024668E" w:rsidRPr="0024668E" w:rsidTr="00156DA3">
        <w:trPr>
          <w:trHeight w:val="415"/>
        </w:trPr>
        <w:tc>
          <w:tcPr>
            <w:tcW w:w="1962" w:type="dxa"/>
          </w:tcPr>
          <w:p w:rsidR="00653A64" w:rsidRPr="0024668E" w:rsidRDefault="00653A64" w:rsidP="00156DA3">
            <w:pPr>
              <w:jc w:val="both"/>
              <w:rPr>
                <w:rFonts w:asciiTheme="majorEastAsia" w:eastAsiaTheme="majorEastAsia" w:hAnsiTheme="majorEastAsia" w:cs="ＭＳ ゴシック"/>
                <w:color w:val="auto"/>
                <w:sz w:val="16"/>
              </w:rPr>
            </w:pPr>
            <w:r w:rsidRPr="0024668E">
              <w:rPr>
                <w:rFonts w:asciiTheme="majorEastAsia" w:eastAsiaTheme="majorEastAsia" w:hAnsiTheme="majorEastAsia" w:cs="ＭＳ ゴシック" w:hint="eastAsia"/>
                <w:color w:val="auto"/>
              </w:rPr>
              <w:t>条件不利地域該当状況</w:t>
            </w:r>
          </w:p>
        </w:tc>
        <w:tc>
          <w:tcPr>
            <w:tcW w:w="7070" w:type="dxa"/>
          </w:tcPr>
          <w:p w:rsidR="0024668E" w:rsidRPr="0024668E" w:rsidRDefault="0024668E" w:rsidP="00156DA3">
            <w:pPr>
              <w:jc w:val="both"/>
              <w:rPr>
                <w:rFonts w:asciiTheme="majorEastAsia" w:eastAsiaTheme="majorEastAsia" w:hAnsiTheme="majorEastAsia" w:cs="ＭＳ ゴシック" w:hint="eastAsia"/>
                <w:color w:val="auto"/>
              </w:rPr>
            </w:pPr>
          </w:p>
          <w:p w:rsidR="0024668E" w:rsidRPr="0024668E" w:rsidRDefault="0024668E" w:rsidP="00156DA3">
            <w:pPr>
              <w:jc w:val="both"/>
              <w:rPr>
                <w:rFonts w:asciiTheme="majorEastAsia" w:eastAsiaTheme="majorEastAsia" w:hAnsiTheme="majorEastAsia" w:cs="ＭＳ ゴシック" w:hint="eastAsia"/>
                <w:color w:val="auto"/>
              </w:rPr>
            </w:pPr>
          </w:p>
        </w:tc>
      </w:tr>
    </w:tbl>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xml:space="preserve">　　（注２）譲り受けできる整備がなかった場合は、民設整備する設備について記載すること。</w:t>
      </w:r>
    </w:p>
    <w:p w:rsidR="00653A64" w:rsidRPr="0024668E" w:rsidRDefault="00653A64" w:rsidP="00653A64">
      <w:pPr>
        <w:rPr>
          <w:rFonts w:asciiTheme="majorEastAsia" w:eastAsiaTheme="majorEastAsia" w:hAnsiTheme="majorEastAsia" w:cs="ＭＳ ゴシック"/>
          <w:color w:val="auto"/>
        </w:rPr>
      </w:pPr>
      <w:bookmarkStart w:id="0" w:name="_GoBack"/>
      <w:bookmarkEnd w:id="0"/>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３　高度化の概要、設備の高度化内容、計画期間</w:t>
      </w: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xml:space="preserve">　・高度化の概要</w:t>
      </w:r>
    </w:p>
    <w:tbl>
      <w:tblPr>
        <w:tblStyle w:val="ac"/>
        <w:tblW w:w="0" w:type="auto"/>
        <w:tblInd w:w="392" w:type="dxa"/>
        <w:tblLook w:val="04A0" w:firstRow="1" w:lastRow="0" w:firstColumn="1" w:lastColumn="0" w:noHBand="0" w:noVBand="1"/>
      </w:tblPr>
      <w:tblGrid>
        <w:gridCol w:w="9032"/>
      </w:tblGrid>
      <w:tr w:rsidR="00653A64" w:rsidRPr="0024668E" w:rsidTr="00156DA3">
        <w:tc>
          <w:tcPr>
            <w:tcW w:w="9032" w:type="dxa"/>
          </w:tcPr>
          <w:p w:rsidR="00653A64" w:rsidRPr="0024668E" w:rsidRDefault="00653A64" w:rsidP="00156DA3">
            <w:pPr>
              <w:jc w:val="both"/>
              <w:rPr>
                <w:rFonts w:asciiTheme="majorEastAsia" w:eastAsiaTheme="majorEastAsia" w:hAnsiTheme="majorEastAsia" w:cs="ＭＳ ゴシック"/>
                <w:color w:val="auto"/>
              </w:rPr>
            </w:pPr>
          </w:p>
          <w:p w:rsidR="0024668E" w:rsidRPr="0024668E" w:rsidRDefault="0024668E" w:rsidP="00156DA3">
            <w:pPr>
              <w:jc w:val="both"/>
              <w:rPr>
                <w:rFonts w:asciiTheme="majorEastAsia" w:eastAsiaTheme="majorEastAsia" w:hAnsiTheme="majorEastAsia" w:cs="ＭＳ ゴシック" w:hint="eastAsia"/>
                <w:color w:val="auto"/>
              </w:rPr>
            </w:pPr>
          </w:p>
        </w:tc>
      </w:tr>
    </w:tbl>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xml:space="preserve">　・設備名及び高度化整備の内容</w:t>
      </w:r>
    </w:p>
    <w:tbl>
      <w:tblPr>
        <w:tblStyle w:val="ac"/>
        <w:tblW w:w="0" w:type="auto"/>
        <w:tblInd w:w="392" w:type="dxa"/>
        <w:tblLook w:val="04A0" w:firstRow="1" w:lastRow="0" w:firstColumn="1" w:lastColumn="0" w:noHBand="0" w:noVBand="1"/>
      </w:tblPr>
      <w:tblGrid>
        <w:gridCol w:w="1962"/>
        <w:gridCol w:w="7070"/>
      </w:tblGrid>
      <w:tr w:rsidR="0024668E" w:rsidRPr="0024668E" w:rsidTr="00156DA3">
        <w:tc>
          <w:tcPr>
            <w:tcW w:w="1962" w:type="dxa"/>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設備名</w:t>
            </w:r>
          </w:p>
        </w:tc>
        <w:tc>
          <w:tcPr>
            <w:tcW w:w="7070" w:type="dxa"/>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高度化整備の内容</w:t>
            </w:r>
          </w:p>
        </w:tc>
      </w:tr>
      <w:tr w:rsidR="0024668E" w:rsidRPr="0024668E" w:rsidTr="00156DA3">
        <w:tc>
          <w:tcPr>
            <w:tcW w:w="1962" w:type="dxa"/>
          </w:tcPr>
          <w:p w:rsidR="00653A64" w:rsidRPr="0024668E" w:rsidRDefault="00653A64" w:rsidP="00156DA3">
            <w:pPr>
              <w:jc w:val="both"/>
              <w:rPr>
                <w:rFonts w:asciiTheme="majorEastAsia" w:eastAsiaTheme="majorEastAsia" w:hAnsiTheme="majorEastAsia" w:cs="ＭＳ ゴシック"/>
                <w:color w:val="auto"/>
              </w:rPr>
            </w:pPr>
          </w:p>
        </w:tc>
        <w:tc>
          <w:tcPr>
            <w:tcW w:w="7070" w:type="dxa"/>
          </w:tcPr>
          <w:p w:rsidR="00653A64" w:rsidRPr="0024668E" w:rsidRDefault="00653A64" w:rsidP="00156DA3">
            <w:pPr>
              <w:jc w:val="both"/>
              <w:rPr>
                <w:rFonts w:asciiTheme="majorEastAsia" w:eastAsiaTheme="majorEastAsia" w:hAnsiTheme="majorEastAsia" w:cs="ＭＳ ゴシック"/>
                <w:color w:val="auto"/>
              </w:rPr>
            </w:pPr>
          </w:p>
        </w:tc>
      </w:tr>
      <w:tr w:rsidR="0024668E" w:rsidRPr="0024668E" w:rsidTr="00156DA3">
        <w:tc>
          <w:tcPr>
            <w:tcW w:w="1962" w:type="dxa"/>
          </w:tcPr>
          <w:p w:rsidR="00653A64" w:rsidRPr="0024668E" w:rsidRDefault="00653A64" w:rsidP="00156DA3">
            <w:pPr>
              <w:jc w:val="both"/>
              <w:rPr>
                <w:rFonts w:asciiTheme="majorEastAsia" w:eastAsiaTheme="majorEastAsia" w:hAnsiTheme="majorEastAsia" w:cs="ＭＳ ゴシック"/>
                <w:color w:val="auto"/>
              </w:rPr>
            </w:pPr>
          </w:p>
        </w:tc>
        <w:tc>
          <w:tcPr>
            <w:tcW w:w="7070" w:type="dxa"/>
          </w:tcPr>
          <w:p w:rsidR="00653A64" w:rsidRPr="0024668E" w:rsidRDefault="00653A64" w:rsidP="00156DA3">
            <w:pPr>
              <w:jc w:val="both"/>
              <w:rPr>
                <w:rFonts w:asciiTheme="majorEastAsia" w:eastAsiaTheme="majorEastAsia" w:hAnsiTheme="majorEastAsia" w:cs="ＭＳ ゴシック"/>
                <w:color w:val="auto"/>
              </w:rPr>
            </w:pPr>
          </w:p>
        </w:tc>
      </w:tr>
    </w:tbl>
    <w:p w:rsidR="00653A64" w:rsidRPr="0024668E" w:rsidRDefault="00653A64" w:rsidP="00653A64">
      <w:pPr>
        <w:ind w:firstLineChars="200" w:firstLine="386"/>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行が不足する場合は適宜追加すること。</w:t>
      </w:r>
    </w:p>
    <w:p w:rsidR="00653A64" w:rsidRPr="0024668E" w:rsidRDefault="00653A64" w:rsidP="00653A64">
      <w:pPr>
        <w:rPr>
          <w:rFonts w:asciiTheme="majorEastAsia" w:eastAsiaTheme="majorEastAsia" w:hAnsiTheme="majorEastAsia" w:cs="ＭＳ ゴシック" w:hint="eastAsia"/>
          <w:color w:val="auto"/>
        </w:rPr>
      </w:pPr>
    </w:p>
    <w:p w:rsidR="00653A64" w:rsidRPr="0024668E" w:rsidRDefault="00653A64" w:rsidP="00653A64">
      <w:pPr>
        <w:ind w:firstLineChars="100" w:firstLine="193"/>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lastRenderedPageBreak/>
        <w:t>・高度化計画の期間</w:t>
      </w:r>
    </w:p>
    <w:tbl>
      <w:tblPr>
        <w:tblStyle w:val="1"/>
        <w:tblW w:w="0" w:type="auto"/>
        <w:tblInd w:w="392" w:type="dxa"/>
        <w:tblLook w:val="04A0" w:firstRow="1" w:lastRow="0" w:firstColumn="1" w:lastColumn="0" w:noHBand="0" w:noVBand="1"/>
      </w:tblPr>
      <w:tblGrid>
        <w:gridCol w:w="1962"/>
        <w:gridCol w:w="3878"/>
      </w:tblGrid>
      <w:tr w:rsidR="0024668E" w:rsidRPr="0024668E" w:rsidTr="00156DA3">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開始日</w:t>
            </w:r>
          </w:p>
        </w:tc>
        <w:tc>
          <w:tcPr>
            <w:tcW w:w="3878"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交付決定後速やかに</w:t>
            </w:r>
          </w:p>
        </w:tc>
      </w:tr>
      <w:tr w:rsidR="00653A64" w:rsidRPr="0024668E" w:rsidTr="00156DA3">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完了日</w:t>
            </w:r>
          </w:p>
        </w:tc>
        <w:tc>
          <w:tcPr>
            <w:tcW w:w="3878" w:type="dxa"/>
          </w:tcPr>
          <w:p w:rsidR="00653A64" w:rsidRPr="0024668E" w:rsidRDefault="00653A64" w:rsidP="00156DA3">
            <w:pPr>
              <w:ind w:rightChars="-129" w:right="-249"/>
              <w:rPr>
                <w:rFonts w:asciiTheme="majorEastAsia" w:eastAsiaTheme="majorEastAsia" w:hAnsiTheme="majorEastAsia" w:cs="ＭＳ ゴシック"/>
                <w:color w:val="auto"/>
              </w:rPr>
            </w:pPr>
          </w:p>
        </w:tc>
      </w:tr>
    </w:tbl>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４　高度化整備において予定する財源の内訳</w:t>
      </w:r>
    </w:p>
    <w:p w:rsidR="00653A64" w:rsidRPr="0024668E" w:rsidRDefault="00653A64" w:rsidP="00653A64">
      <w:pPr>
        <w:ind w:right="920" w:firstLineChars="2520" w:firstLine="4858"/>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（単位：千円）</w:t>
      </w:r>
    </w:p>
    <w:tbl>
      <w:tblPr>
        <w:tblStyle w:val="1"/>
        <w:tblW w:w="0" w:type="auto"/>
        <w:tblInd w:w="392" w:type="dxa"/>
        <w:tblLook w:val="04A0" w:firstRow="1" w:lastRow="0" w:firstColumn="1" w:lastColumn="0" w:noHBand="0" w:noVBand="1"/>
      </w:tblPr>
      <w:tblGrid>
        <w:gridCol w:w="312"/>
        <w:gridCol w:w="2693"/>
        <w:gridCol w:w="2835"/>
      </w:tblGrid>
      <w:tr w:rsidR="0024668E" w:rsidRPr="0024668E" w:rsidTr="00156DA3">
        <w:tc>
          <w:tcPr>
            <w:tcW w:w="3005" w:type="dxa"/>
            <w:gridSpan w:val="2"/>
          </w:tcPr>
          <w:p w:rsidR="00653A64" w:rsidRPr="0024668E" w:rsidRDefault="00653A64" w:rsidP="00156DA3">
            <w:pPr>
              <w:rPr>
                <w:rFonts w:asciiTheme="majorEastAsia" w:eastAsiaTheme="majorEastAsia" w:hAnsiTheme="majorEastAsia" w:cs="ＭＳ ゴシック"/>
                <w:color w:val="auto"/>
              </w:rPr>
            </w:pPr>
          </w:p>
        </w:tc>
        <w:tc>
          <w:tcPr>
            <w:tcW w:w="2835" w:type="dxa"/>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金額</w:t>
            </w:r>
          </w:p>
        </w:tc>
      </w:tr>
      <w:tr w:rsidR="0024668E" w:rsidRPr="0024668E" w:rsidTr="00156DA3">
        <w:trPr>
          <w:trHeight w:val="623"/>
        </w:trPr>
        <w:tc>
          <w:tcPr>
            <w:tcW w:w="3005" w:type="dxa"/>
            <w:gridSpan w:val="2"/>
            <w:tcBorders>
              <w:bottom w:val="double" w:sz="4" w:space="0" w:color="auto"/>
            </w:tcBorders>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総事業費</w:t>
            </w:r>
          </w:p>
        </w:tc>
        <w:tc>
          <w:tcPr>
            <w:tcW w:w="2835" w:type="dxa"/>
            <w:tcBorders>
              <w:bottom w:val="double" w:sz="4" w:space="0" w:color="auto"/>
            </w:tcBorders>
          </w:tcPr>
          <w:p w:rsidR="00653A64" w:rsidRPr="0024668E" w:rsidRDefault="00653A64" w:rsidP="00156DA3">
            <w:pPr>
              <w:jc w:val="right"/>
              <w:rPr>
                <w:rFonts w:asciiTheme="majorEastAsia" w:eastAsiaTheme="majorEastAsia" w:hAnsiTheme="majorEastAsia" w:cs="ＭＳ ゴシック"/>
                <w:color w:val="auto"/>
              </w:rPr>
            </w:pPr>
          </w:p>
        </w:tc>
      </w:tr>
      <w:tr w:rsidR="0024668E" w:rsidRPr="0024668E" w:rsidTr="00156DA3">
        <w:trPr>
          <w:trHeight w:val="333"/>
        </w:trPr>
        <w:tc>
          <w:tcPr>
            <w:tcW w:w="3005" w:type="dxa"/>
            <w:gridSpan w:val="2"/>
            <w:tcBorders>
              <w:top w:val="double" w:sz="4" w:space="0" w:color="auto"/>
            </w:tcBorders>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補助金額</w:t>
            </w:r>
          </w:p>
        </w:tc>
        <w:tc>
          <w:tcPr>
            <w:tcW w:w="2835" w:type="dxa"/>
            <w:tcBorders>
              <w:top w:val="double" w:sz="4" w:space="0" w:color="auto"/>
            </w:tcBorders>
          </w:tcPr>
          <w:p w:rsidR="00653A64" w:rsidRPr="0024668E" w:rsidRDefault="00653A64" w:rsidP="00156DA3">
            <w:pPr>
              <w:jc w:val="right"/>
              <w:rPr>
                <w:rFonts w:asciiTheme="majorEastAsia" w:eastAsiaTheme="majorEastAsia" w:hAnsiTheme="majorEastAsia" w:cs="ＭＳ ゴシック"/>
                <w:color w:val="auto"/>
              </w:rPr>
            </w:pPr>
          </w:p>
        </w:tc>
      </w:tr>
      <w:tr w:rsidR="0024668E" w:rsidRPr="0024668E" w:rsidTr="00156DA3">
        <w:trPr>
          <w:trHeight w:val="413"/>
        </w:trPr>
        <w:tc>
          <w:tcPr>
            <w:tcW w:w="3005" w:type="dxa"/>
            <w:gridSpan w:val="2"/>
            <w:tcBorders>
              <w:bottom w:val="single" w:sz="4" w:space="0" w:color="auto"/>
            </w:tcBorders>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民間事業者負担</w:t>
            </w:r>
          </w:p>
        </w:tc>
        <w:tc>
          <w:tcPr>
            <w:tcW w:w="2835" w:type="dxa"/>
            <w:tcBorders>
              <w:bottom w:val="single" w:sz="4" w:space="0" w:color="auto"/>
            </w:tcBorders>
          </w:tcPr>
          <w:p w:rsidR="00653A64" w:rsidRPr="0024668E" w:rsidRDefault="00653A64" w:rsidP="00156DA3">
            <w:pPr>
              <w:jc w:val="right"/>
              <w:rPr>
                <w:rFonts w:asciiTheme="majorEastAsia" w:eastAsiaTheme="majorEastAsia" w:hAnsiTheme="majorEastAsia" w:cs="ＭＳ ゴシック"/>
                <w:color w:val="auto"/>
              </w:rPr>
            </w:pPr>
          </w:p>
        </w:tc>
      </w:tr>
      <w:tr w:rsidR="0024668E" w:rsidRPr="0024668E" w:rsidTr="00156DA3">
        <w:trPr>
          <w:trHeight w:val="390"/>
        </w:trPr>
        <w:tc>
          <w:tcPr>
            <w:tcW w:w="3005" w:type="dxa"/>
            <w:gridSpan w:val="2"/>
            <w:tcBorders>
              <w:bottom w:val="nil"/>
            </w:tcBorders>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自治体負担</w:t>
            </w:r>
          </w:p>
        </w:tc>
        <w:tc>
          <w:tcPr>
            <w:tcW w:w="2835" w:type="dxa"/>
            <w:tcBorders>
              <w:bottom w:val="nil"/>
            </w:tcBorders>
          </w:tcPr>
          <w:p w:rsidR="00653A64" w:rsidRPr="0024668E" w:rsidRDefault="00653A64" w:rsidP="00156DA3">
            <w:pPr>
              <w:jc w:val="right"/>
              <w:rPr>
                <w:rFonts w:asciiTheme="majorEastAsia" w:eastAsiaTheme="majorEastAsia" w:hAnsiTheme="majorEastAsia" w:cs="ＭＳ ゴシック"/>
                <w:color w:val="auto"/>
              </w:rPr>
            </w:pPr>
          </w:p>
        </w:tc>
      </w:tr>
      <w:tr w:rsidR="0024668E" w:rsidRPr="0024668E" w:rsidTr="00156DA3">
        <w:trPr>
          <w:trHeight w:val="625"/>
        </w:trPr>
        <w:tc>
          <w:tcPr>
            <w:tcW w:w="312" w:type="dxa"/>
            <w:vMerge w:val="restart"/>
            <w:tcBorders>
              <w:top w:val="nil"/>
            </w:tcBorders>
          </w:tcPr>
          <w:p w:rsidR="00653A64" w:rsidRPr="0024668E" w:rsidRDefault="00653A64" w:rsidP="00156DA3">
            <w:pPr>
              <w:jc w:val="center"/>
              <w:rPr>
                <w:rFonts w:asciiTheme="majorEastAsia" w:eastAsiaTheme="majorEastAsia" w:hAnsiTheme="majorEastAsia" w:cs="ＭＳ ゴシック"/>
                <w:color w:val="auto"/>
              </w:rPr>
            </w:pPr>
          </w:p>
        </w:tc>
        <w:tc>
          <w:tcPr>
            <w:tcW w:w="2693" w:type="dxa"/>
            <w:tcBorders>
              <w:top w:val="single" w:sz="4" w:space="0" w:color="auto"/>
            </w:tcBorders>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地方財政措置</w:t>
            </w:r>
          </w:p>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（起債名等を記載）</w:t>
            </w:r>
          </w:p>
        </w:tc>
        <w:tc>
          <w:tcPr>
            <w:tcW w:w="2835" w:type="dxa"/>
            <w:tcBorders>
              <w:top w:val="single" w:sz="4" w:space="0" w:color="auto"/>
            </w:tcBorders>
          </w:tcPr>
          <w:p w:rsidR="00653A64" w:rsidRPr="0024668E" w:rsidRDefault="00653A64" w:rsidP="00156DA3">
            <w:pPr>
              <w:jc w:val="right"/>
              <w:rPr>
                <w:rFonts w:asciiTheme="majorEastAsia" w:eastAsiaTheme="majorEastAsia" w:hAnsiTheme="majorEastAsia" w:cs="ＭＳ ゴシック"/>
                <w:color w:val="auto"/>
              </w:rPr>
            </w:pPr>
          </w:p>
        </w:tc>
      </w:tr>
      <w:tr w:rsidR="0024668E" w:rsidRPr="0024668E" w:rsidTr="00156DA3">
        <w:trPr>
          <w:trHeight w:val="312"/>
        </w:trPr>
        <w:tc>
          <w:tcPr>
            <w:tcW w:w="312" w:type="dxa"/>
            <w:vMerge/>
          </w:tcPr>
          <w:p w:rsidR="00653A64" w:rsidRPr="0024668E" w:rsidRDefault="00653A64" w:rsidP="00156DA3">
            <w:pPr>
              <w:jc w:val="center"/>
              <w:rPr>
                <w:rFonts w:asciiTheme="majorEastAsia" w:eastAsiaTheme="majorEastAsia" w:hAnsiTheme="majorEastAsia" w:cs="ＭＳ ゴシック"/>
                <w:color w:val="auto"/>
              </w:rPr>
            </w:pPr>
          </w:p>
        </w:tc>
        <w:tc>
          <w:tcPr>
            <w:tcW w:w="2693" w:type="dxa"/>
          </w:tcPr>
          <w:p w:rsidR="00653A64" w:rsidRPr="0024668E" w:rsidRDefault="00653A64" w:rsidP="00156DA3">
            <w:pPr>
              <w:jc w:val="center"/>
              <w:rPr>
                <w:rFonts w:asciiTheme="majorEastAsia" w:eastAsiaTheme="majorEastAsia" w:hAnsiTheme="majorEastAsia" w:cs="ＭＳ ゴシック"/>
                <w:color w:val="auto"/>
              </w:rPr>
            </w:pPr>
            <w:r w:rsidRPr="0024668E">
              <w:rPr>
                <w:rFonts w:asciiTheme="majorEastAsia" w:eastAsiaTheme="majorEastAsia" w:hAnsiTheme="majorEastAsia" w:cs="ＭＳ ゴシック"/>
                <w:color w:val="auto"/>
              </w:rPr>
              <w:t>その他</w:t>
            </w:r>
          </w:p>
        </w:tc>
        <w:tc>
          <w:tcPr>
            <w:tcW w:w="2835" w:type="dxa"/>
          </w:tcPr>
          <w:p w:rsidR="00653A64" w:rsidRPr="0024668E" w:rsidRDefault="00653A64" w:rsidP="00156DA3">
            <w:pPr>
              <w:jc w:val="right"/>
              <w:rPr>
                <w:rFonts w:asciiTheme="majorEastAsia" w:eastAsiaTheme="majorEastAsia" w:hAnsiTheme="majorEastAsia" w:cs="ＭＳ ゴシック"/>
                <w:color w:val="auto"/>
              </w:rPr>
            </w:pPr>
          </w:p>
        </w:tc>
      </w:tr>
    </w:tbl>
    <w:p w:rsidR="00653A64" w:rsidRPr="0024668E" w:rsidRDefault="00653A64" w:rsidP="00653A64">
      <w:pPr>
        <w:ind w:firstLineChars="200" w:firstLine="386"/>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行が不足する場合は適宜追加すること。</w:t>
      </w:r>
    </w:p>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５　無線局の開設について</w:t>
      </w:r>
    </w:p>
    <w:tbl>
      <w:tblPr>
        <w:tblStyle w:val="1"/>
        <w:tblW w:w="0" w:type="auto"/>
        <w:tblInd w:w="392" w:type="dxa"/>
        <w:tblLook w:val="04A0" w:firstRow="1" w:lastRow="0" w:firstColumn="1" w:lastColumn="0" w:noHBand="0" w:noVBand="1"/>
      </w:tblPr>
      <w:tblGrid>
        <w:gridCol w:w="1962"/>
        <w:gridCol w:w="7070"/>
      </w:tblGrid>
      <w:tr w:rsidR="0024668E" w:rsidRPr="0024668E" w:rsidTr="00156DA3">
        <w:trPr>
          <w:trHeight w:val="875"/>
        </w:trPr>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無線局の開設</w:t>
            </w:r>
            <w:r w:rsidRPr="0024668E">
              <w:rPr>
                <w:rFonts w:asciiTheme="majorEastAsia" w:eastAsiaTheme="majorEastAsia" w:hAnsiTheme="majorEastAsia" w:cs="ＭＳ ゴシック"/>
                <w:color w:val="auto"/>
              </w:rPr>
              <w:t>概要</w:t>
            </w:r>
          </w:p>
          <w:p w:rsidR="00653A64" w:rsidRPr="0024668E" w:rsidRDefault="00653A64" w:rsidP="00156DA3">
            <w:pPr>
              <w:ind w:left="193" w:hangingChars="100" w:hanging="193"/>
              <w:rPr>
                <w:rFonts w:asciiTheme="majorEastAsia" w:eastAsiaTheme="majorEastAsia" w:hAnsiTheme="majorEastAsia" w:cs="ＭＳ ゴシック"/>
                <w:color w:val="auto"/>
              </w:rPr>
            </w:pPr>
          </w:p>
        </w:tc>
        <w:tc>
          <w:tcPr>
            <w:tcW w:w="7070" w:type="dxa"/>
          </w:tcPr>
          <w:p w:rsidR="00653A64" w:rsidRPr="0024668E" w:rsidRDefault="00653A64" w:rsidP="00156DA3">
            <w:pPr>
              <w:rPr>
                <w:rFonts w:asciiTheme="majorEastAsia" w:eastAsiaTheme="majorEastAsia" w:hAnsiTheme="majorEastAsia" w:cs="ＭＳ ゴシック"/>
                <w:color w:val="auto"/>
              </w:rPr>
            </w:pPr>
          </w:p>
        </w:tc>
      </w:tr>
      <w:tr w:rsidR="0024668E" w:rsidRPr="0024668E" w:rsidTr="00156DA3">
        <w:trPr>
          <w:trHeight w:val="1411"/>
        </w:trPr>
        <w:tc>
          <w:tcPr>
            <w:tcW w:w="1962" w:type="dxa"/>
          </w:tcPr>
          <w:p w:rsidR="00653A64" w:rsidRPr="0024668E" w:rsidRDefault="00653A64" w:rsidP="00156DA3">
            <w:pPr>
              <w:ind w:left="193" w:hangingChars="100" w:hanging="193"/>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開設</w:t>
            </w:r>
            <w:r w:rsidRPr="0024668E">
              <w:rPr>
                <w:rFonts w:asciiTheme="majorEastAsia" w:eastAsiaTheme="majorEastAsia" w:hAnsiTheme="majorEastAsia" w:cs="ＭＳ ゴシック"/>
                <w:color w:val="auto"/>
              </w:rPr>
              <w:t>予定時期</w:t>
            </w:r>
          </w:p>
          <w:p w:rsidR="00653A64" w:rsidRPr="0024668E" w:rsidRDefault="00653A64" w:rsidP="00156DA3">
            <w:pPr>
              <w:rPr>
                <w:rFonts w:asciiTheme="majorEastAsia" w:eastAsiaTheme="majorEastAsia" w:hAnsiTheme="majorEastAsia" w:cs="ＭＳ ゴシック"/>
                <w:color w:val="auto"/>
              </w:rPr>
            </w:pPr>
          </w:p>
          <w:p w:rsidR="00653A64" w:rsidRPr="0024668E" w:rsidRDefault="00653A64" w:rsidP="00156DA3">
            <w:pPr>
              <w:rPr>
                <w:rFonts w:asciiTheme="majorEastAsia" w:eastAsiaTheme="majorEastAsia" w:hAnsiTheme="majorEastAsia" w:cs="ＭＳ ゴシック"/>
                <w:color w:val="auto"/>
              </w:rPr>
            </w:pPr>
          </w:p>
        </w:tc>
        <w:tc>
          <w:tcPr>
            <w:tcW w:w="7070" w:type="dxa"/>
          </w:tcPr>
          <w:p w:rsidR="00653A64" w:rsidRPr="0024668E" w:rsidRDefault="00653A64" w:rsidP="00156DA3">
            <w:pPr>
              <w:rPr>
                <w:rFonts w:asciiTheme="majorEastAsia" w:eastAsiaTheme="majorEastAsia" w:hAnsiTheme="majorEastAsia" w:cs="ＭＳ ゴシック"/>
                <w:color w:val="auto"/>
              </w:rPr>
            </w:pPr>
          </w:p>
        </w:tc>
      </w:tr>
      <w:tr w:rsidR="0024668E" w:rsidRPr="0024668E" w:rsidTr="00156DA3">
        <w:trPr>
          <w:trHeight w:val="1411"/>
        </w:trPr>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無線局の</w:t>
            </w:r>
            <w:r w:rsidRPr="0024668E">
              <w:rPr>
                <w:rFonts w:asciiTheme="majorEastAsia" w:eastAsiaTheme="majorEastAsia" w:hAnsiTheme="majorEastAsia" w:cs="ＭＳ ゴシック"/>
                <w:color w:val="auto"/>
              </w:rPr>
              <w:t>設置</w:t>
            </w:r>
            <w:r w:rsidRPr="0024668E">
              <w:rPr>
                <w:rFonts w:asciiTheme="majorEastAsia" w:eastAsiaTheme="majorEastAsia" w:hAnsiTheme="majorEastAsia" w:cs="ＭＳ ゴシック" w:hint="eastAsia"/>
                <w:color w:val="auto"/>
              </w:rPr>
              <w:t>者</w:t>
            </w:r>
          </w:p>
        </w:tc>
        <w:tc>
          <w:tcPr>
            <w:tcW w:w="7070" w:type="dxa"/>
          </w:tcPr>
          <w:p w:rsidR="00653A64" w:rsidRPr="0024668E" w:rsidRDefault="00653A64" w:rsidP="00156DA3">
            <w:pPr>
              <w:rPr>
                <w:rFonts w:asciiTheme="majorEastAsia" w:eastAsiaTheme="majorEastAsia" w:hAnsiTheme="majorEastAsia" w:cs="ＭＳ ゴシック"/>
                <w:color w:val="auto"/>
              </w:rPr>
            </w:pPr>
          </w:p>
        </w:tc>
      </w:tr>
      <w:tr w:rsidR="0024668E" w:rsidRPr="0024668E" w:rsidTr="00156DA3">
        <w:trPr>
          <w:trHeight w:val="1411"/>
        </w:trPr>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無線局の</w:t>
            </w:r>
            <w:r w:rsidRPr="0024668E">
              <w:rPr>
                <w:rFonts w:asciiTheme="majorEastAsia" w:eastAsiaTheme="majorEastAsia" w:hAnsiTheme="majorEastAsia" w:cs="ＭＳ ゴシック"/>
                <w:color w:val="auto"/>
              </w:rPr>
              <w:t>設置箇所</w:t>
            </w:r>
          </w:p>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及び設置</w:t>
            </w:r>
            <w:r w:rsidRPr="0024668E">
              <w:rPr>
                <w:rFonts w:asciiTheme="majorEastAsia" w:eastAsiaTheme="majorEastAsia" w:hAnsiTheme="majorEastAsia" w:cs="ＭＳ ゴシック"/>
                <w:color w:val="auto"/>
              </w:rPr>
              <w:t>数</w:t>
            </w:r>
          </w:p>
        </w:tc>
        <w:tc>
          <w:tcPr>
            <w:tcW w:w="7070" w:type="dxa"/>
          </w:tcPr>
          <w:p w:rsidR="00653A64" w:rsidRPr="0024668E" w:rsidRDefault="00653A64" w:rsidP="00156DA3">
            <w:pPr>
              <w:ind w:left="193" w:hangingChars="100" w:hanging="193"/>
              <w:rPr>
                <w:rFonts w:asciiTheme="majorEastAsia" w:eastAsiaTheme="majorEastAsia" w:hAnsiTheme="majorEastAsia" w:cs="ＭＳ ゴシック"/>
                <w:color w:val="auto"/>
              </w:rPr>
            </w:pPr>
          </w:p>
        </w:tc>
      </w:tr>
      <w:tr w:rsidR="00653A64" w:rsidRPr="0024668E" w:rsidTr="00156DA3">
        <w:trPr>
          <w:trHeight w:val="1551"/>
        </w:trPr>
        <w:tc>
          <w:tcPr>
            <w:tcW w:w="9031" w:type="dxa"/>
            <w:gridSpan w:val="2"/>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・事業イメージ図</w:t>
            </w:r>
          </w:p>
          <w:p w:rsidR="00653A64" w:rsidRPr="0024668E" w:rsidRDefault="00653A64" w:rsidP="00156DA3">
            <w:pPr>
              <w:ind w:left="193" w:hangingChars="100" w:hanging="193"/>
              <w:rPr>
                <w:rFonts w:asciiTheme="majorEastAsia" w:eastAsiaTheme="majorEastAsia" w:hAnsiTheme="majorEastAsia" w:cs="ＭＳ ゴシック"/>
                <w:color w:val="auto"/>
              </w:rPr>
            </w:pPr>
          </w:p>
        </w:tc>
      </w:tr>
    </w:tbl>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 xml:space="preserve">６　</w:t>
      </w:r>
      <w:r w:rsidRPr="0024668E">
        <w:rPr>
          <w:rFonts w:asciiTheme="majorEastAsia" w:eastAsiaTheme="majorEastAsia" w:hAnsiTheme="majorEastAsia" w:cs="ＭＳ ゴシック"/>
          <w:color w:val="auto"/>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24668E" w:rsidTr="00156DA3">
        <w:tc>
          <w:tcPr>
            <w:tcW w:w="9029" w:type="dxa"/>
          </w:tcPr>
          <w:p w:rsidR="00653A64" w:rsidRPr="0024668E" w:rsidRDefault="00653A64" w:rsidP="00156DA3">
            <w:pPr>
              <w:ind w:firstLineChars="100" w:firstLine="193"/>
              <w:rPr>
                <w:rFonts w:asciiTheme="majorEastAsia" w:eastAsiaTheme="majorEastAsia" w:hAnsiTheme="majorEastAsia" w:cs="ＭＳ ゴシック"/>
                <w:color w:val="auto"/>
              </w:rPr>
            </w:pPr>
          </w:p>
          <w:p w:rsidR="0024668E" w:rsidRPr="0024668E" w:rsidRDefault="0024668E" w:rsidP="00156DA3">
            <w:pPr>
              <w:ind w:firstLineChars="100" w:firstLine="193"/>
              <w:rPr>
                <w:rFonts w:asciiTheme="majorEastAsia" w:eastAsiaTheme="majorEastAsia" w:hAnsiTheme="majorEastAsia" w:cs="ＭＳ ゴシック"/>
                <w:color w:val="auto"/>
              </w:rPr>
            </w:pPr>
          </w:p>
          <w:p w:rsidR="0024668E" w:rsidRPr="0024668E" w:rsidRDefault="0024668E" w:rsidP="00156DA3">
            <w:pPr>
              <w:ind w:firstLineChars="100" w:firstLine="193"/>
              <w:rPr>
                <w:rFonts w:asciiTheme="majorEastAsia" w:eastAsiaTheme="majorEastAsia" w:hAnsiTheme="majorEastAsia" w:cs="ＭＳ ゴシック" w:hint="eastAsia"/>
                <w:color w:val="auto"/>
              </w:rPr>
            </w:pPr>
          </w:p>
        </w:tc>
      </w:tr>
    </w:tbl>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７　高度化計画の事後評価に関する事項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24668E" w:rsidRPr="0024668E" w:rsidTr="00156DA3">
        <w:tc>
          <w:tcPr>
            <w:tcW w:w="1962" w:type="dxa"/>
            <w:hideMark/>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評価指標</w:t>
            </w:r>
          </w:p>
          <w:p w:rsidR="00653A64" w:rsidRPr="0024668E" w:rsidRDefault="00653A64" w:rsidP="00156DA3">
            <w:pPr>
              <w:ind w:left="386" w:hangingChars="200" w:hanging="386"/>
              <w:rPr>
                <w:rFonts w:asciiTheme="majorEastAsia" w:eastAsiaTheme="majorEastAsia" w:hAnsiTheme="majorEastAsia" w:cs="ＭＳ ゴシック"/>
                <w:color w:val="auto"/>
              </w:rPr>
            </w:pPr>
          </w:p>
        </w:tc>
        <w:tc>
          <w:tcPr>
            <w:tcW w:w="7070" w:type="dxa"/>
          </w:tcPr>
          <w:p w:rsidR="00653A64" w:rsidRPr="0024668E" w:rsidRDefault="00653A64" w:rsidP="00156DA3">
            <w:pPr>
              <w:rPr>
                <w:rFonts w:asciiTheme="majorEastAsia" w:eastAsiaTheme="majorEastAsia" w:hAnsiTheme="majorEastAsia" w:cs="ＭＳ ゴシック"/>
                <w:color w:val="auto"/>
                <w:kern w:val="2"/>
              </w:rPr>
            </w:pPr>
          </w:p>
        </w:tc>
      </w:tr>
      <w:tr w:rsidR="0024668E" w:rsidRPr="0024668E" w:rsidTr="00156DA3">
        <w:tc>
          <w:tcPr>
            <w:tcW w:w="1962" w:type="dxa"/>
            <w:hideMark/>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目標</w:t>
            </w:r>
          </w:p>
          <w:p w:rsidR="00653A64" w:rsidRPr="0024668E" w:rsidRDefault="00653A64" w:rsidP="00156DA3">
            <w:pPr>
              <w:ind w:leftChars="100" w:left="386" w:hangingChars="100" w:hanging="193"/>
              <w:rPr>
                <w:rFonts w:asciiTheme="majorEastAsia" w:eastAsiaTheme="majorEastAsia" w:hAnsiTheme="majorEastAsia" w:cs="ＭＳ ゴシック"/>
                <w:color w:val="auto"/>
                <w:kern w:val="2"/>
              </w:rPr>
            </w:pPr>
          </w:p>
        </w:tc>
        <w:tc>
          <w:tcPr>
            <w:tcW w:w="7070" w:type="dxa"/>
          </w:tcPr>
          <w:p w:rsidR="00653A64" w:rsidRPr="0024668E" w:rsidRDefault="00653A64" w:rsidP="00156DA3">
            <w:pPr>
              <w:ind w:firstLineChars="100" w:firstLine="193"/>
              <w:rPr>
                <w:rFonts w:asciiTheme="majorEastAsia" w:eastAsiaTheme="majorEastAsia" w:hAnsiTheme="majorEastAsia" w:cs="ＭＳ ゴシック"/>
                <w:color w:val="auto"/>
                <w:kern w:val="2"/>
              </w:rPr>
            </w:pPr>
          </w:p>
        </w:tc>
      </w:tr>
      <w:tr w:rsidR="0024668E" w:rsidRPr="0024668E" w:rsidTr="00156DA3">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目標達成に向けた取組</w:t>
            </w:r>
          </w:p>
          <w:p w:rsidR="00653A64" w:rsidRPr="0024668E" w:rsidRDefault="00653A64" w:rsidP="00156DA3">
            <w:pPr>
              <w:ind w:left="193" w:hangingChars="100" w:hanging="193"/>
              <w:rPr>
                <w:rFonts w:asciiTheme="majorEastAsia" w:eastAsiaTheme="majorEastAsia" w:hAnsiTheme="majorEastAsia" w:cs="ＭＳ ゴシック"/>
                <w:color w:val="auto"/>
                <w:kern w:val="2"/>
              </w:rPr>
            </w:pPr>
          </w:p>
        </w:tc>
        <w:tc>
          <w:tcPr>
            <w:tcW w:w="7070" w:type="dxa"/>
          </w:tcPr>
          <w:p w:rsidR="00653A64" w:rsidRPr="0024668E" w:rsidRDefault="00653A64" w:rsidP="00156DA3">
            <w:pPr>
              <w:rPr>
                <w:rFonts w:asciiTheme="majorEastAsia" w:eastAsiaTheme="majorEastAsia" w:hAnsiTheme="majorEastAsia" w:cs="ＭＳ ゴシック"/>
                <w:color w:val="auto"/>
                <w:kern w:val="2"/>
              </w:rPr>
            </w:pPr>
          </w:p>
        </w:tc>
      </w:tr>
      <w:tr w:rsidR="00653A64" w:rsidRPr="0024668E" w:rsidTr="00156DA3">
        <w:tc>
          <w:tcPr>
            <w:tcW w:w="1962" w:type="dxa"/>
          </w:tcPr>
          <w:p w:rsidR="00653A64" w:rsidRPr="0024668E" w:rsidRDefault="00653A64" w:rsidP="00156DA3">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評価の方法</w:t>
            </w:r>
          </w:p>
        </w:tc>
        <w:tc>
          <w:tcPr>
            <w:tcW w:w="7070" w:type="dxa"/>
          </w:tcPr>
          <w:p w:rsidR="00653A64" w:rsidRPr="0024668E" w:rsidRDefault="00653A64" w:rsidP="00156DA3">
            <w:pPr>
              <w:ind w:firstLineChars="100" w:firstLine="193"/>
              <w:rPr>
                <w:rFonts w:asciiTheme="majorEastAsia" w:eastAsiaTheme="majorEastAsia" w:hAnsiTheme="majorEastAsia" w:cs="ＭＳ ゴシック"/>
                <w:color w:val="auto"/>
              </w:rPr>
            </w:pPr>
          </w:p>
        </w:tc>
      </w:tr>
    </w:tbl>
    <w:p w:rsidR="00653A64" w:rsidRPr="0024668E" w:rsidRDefault="00653A64" w:rsidP="00653A64">
      <w:pPr>
        <w:rPr>
          <w:rFonts w:asciiTheme="majorEastAsia" w:eastAsiaTheme="majorEastAsia" w:hAnsiTheme="majorEastAsia" w:cs="ＭＳ ゴシック"/>
          <w:color w:val="auto"/>
        </w:rPr>
      </w:pPr>
    </w:p>
    <w:p w:rsidR="00653A64" w:rsidRPr="0024668E" w:rsidRDefault="00653A64" w:rsidP="00653A64">
      <w:pPr>
        <w:rPr>
          <w:rFonts w:asciiTheme="majorEastAsia" w:eastAsiaTheme="majorEastAsia" w:hAnsiTheme="majorEastAsia" w:cs="ＭＳ ゴシック"/>
          <w:color w:val="auto"/>
        </w:rPr>
      </w:pPr>
      <w:r w:rsidRPr="0024668E">
        <w:rPr>
          <w:rFonts w:asciiTheme="majorEastAsia" w:eastAsiaTheme="majorEastAsia" w:hAnsiTheme="majorEastAsia" w:cs="ＭＳ ゴシック" w:hint="eastAsia"/>
          <w:color w:val="auto"/>
        </w:rPr>
        <w:t>８　その他必要な事項</w:t>
      </w:r>
    </w:p>
    <w:tbl>
      <w:tblPr>
        <w:tblStyle w:val="1"/>
        <w:tblW w:w="0" w:type="auto"/>
        <w:tblInd w:w="392" w:type="dxa"/>
        <w:tblLook w:val="04A0" w:firstRow="1" w:lastRow="0" w:firstColumn="1" w:lastColumn="0" w:noHBand="0" w:noVBand="1"/>
      </w:tblPr>
      <w:tblGrid>
        <w:gridCol w:w="9029"/>
      </w:tblGrid>
      <w:tr w:rsidR="0024668E" w:rsidRPr="0024668E" w:rsidTr="00156DA3">
        <w:trPr>
          <w:trHeight w:val="984"/>
        </w:trPr>
        <w:tc>
          <w:tcPr>
            <w:tcW w:w="9029" w:type="dxa"/>
          </w:tcPr>
          <w:p w:rsidR="00653A64" w:rsidRPr="0024668E" w:rsidRDefault="00653A64" w:rsidP="0024668E">
            <w:pPr>
              <w:rPr>
                <w:rFonts w:asciiTheme="majorEastAsia" w:eastAsiaTheme="majorEastAsia" w:hAnsiTheme="majorEastAsia" w:cs="ＭＳ ゴシック"/>
                <w:color w:val="auto"/>
              </w:rPr>
            </w:pPr>
          </w:p>
        </w:tc>
      </w:tr>
    </w:tbl>
    <w:p w:rsidR="001836A4" w:rsidRPr="009A01D9" w:rsidRDefault="001836A4">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454A36">
      <w:footerReference w:type="even" r:id="rId8"/>
      <w:footnotePr>
        <w:numRestart w:val="eachPage"/>
      </w:footnotePr>
      <w:type w:val="continuous"/>
      <w:pgSz w:w="11906" w:h="16838"/>
      <w:pgMar w:top="1134" w:right="1134" w:bottom="1134" w:left="1134" w:header="851" w:footer="454" w:gutter="0"/>
      <w:pgNumType w:start="9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205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4668E"/>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D73C0"/>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DEF1DE"/>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AC5D-9B3C-4B95-8F38-6FF37A1A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477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杉本　高一(010875)</cp:lastModifiedBy>
  <cp:revision>10</cp:revision>
  <cp:lastPrinted>2016-04-19T08:36:00Z</cp:lastPrinted>
  <dcterms:created xsi:type="dcterms:W3CDTF">2021-01-26T09:21:00Z</dcterms:created>
  <dcterms:modified xsi:type="dcterms:W3CDTF">2021-04-16T06:19:00Z</dcterms:modified>
</cp:coreProperties>
</file>